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ГРОМАДСЬКА СПІЛКА 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«ЖИТОМИРСЬКА ОБЛАСНА АСОЦІАЦІЯ ФУТБОЛУ»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</w:p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КОНТОЛЬНО-ДИСЦИПЛІНАРНИЙ КОМІТЕТ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</w:p>
    <w:p w:rsidR="00DF5B8E" w:rsidRPr="00CC7B32" w:rsidRDefault="000C6AA1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>
        <w:rPr>
          <w:rFonts w:ascii="Arial" w:eastAsia="Times New Roman" w:hAnsi="Arial" w:cs="Arial"/>
          <w:bCs/>
          <w:iCs/>
          <w:color w:val="000000"/>
          <w:lang w:val="uk-UA" w:eastAsia="ru-RU"/>
        </w:rPr>
        <w:t>РІШЕННЯ №8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Контрольно-дисциплінарного комітету ЖОАФ</w:t>
      </w:r>
    </w:p>
    <w:p w:rsidR="00DF5B8E" w:rsidRPr="00CC7B32" w:rsidRDefault="00624414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>
        <w:rPr>
          <w:rFonts w:ascii="Arial" w:eastAsia="Times New Roman" w:hAnsi="Arial" w:cs="Arial"/>
          <w:bCs/>
          <w:iCs/>
          <w:color w:val="000000"/>
          <w:lang w:val="uk-UA" w:eastAsia="ru-RU"/>
        </w:rPr>
        <w:t>від 22</w:t>
      </w:r>
      <w:r w:rsidR="00ED056C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</w:t>
      </w:r>
      <w:r w:rsidR="00DF5B8E">
        <w:rPr>
          <w:rFonts w:ascii="Arial" w:eastAsia="Times New Roman" w:hAnsi="Arial" w:cs="Arial"/>
          <w:bCs/>
          <w:iCs/>
          <w:color w:val="000000"/>
          <w:lang w:val="uk-UA" w:eastAsia="ru-RU"/>
        </w:rPr>
        <w:t>вересня 2022</w:t>
      </w:r>
      <w:r w:rsidR="00DF5B8E"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року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lang w:val="uk-UA" w:eastAsia="ru-RU"/>
        </w:rPr>
      </w:pPr>
    </w:p>
    <w:p w:rsidR="00DF5B8E" w:rsidRPr="00CC7B32" w:rsidRDefault="00DF5B8E" w:rsidP="00DF5B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u w:val="single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u w:val="single"/>
          <w:lang w:val="uk-UA" w:eastAsia="ru-RU"/>
        </w:rPr>
        <w:t>ПРИСУТНІ: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Голова КДК ГС «ЖОАФ» - </w:t>
      </w:r>
      <w:proofErr w:type="spellStart"/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Красько</w:t>
      </w:r>
      <w:proofErr w:type="spellEnd"/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Микола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Члени КДК ГС «ЖОАФ» - </w:t>
      </w:r>
      <w:proofErr w:type="spellStart"/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Єкатеринчев</w:t>
      </w:r>
      <w:proofErr w:type="spellEnd"/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Михайло</w:t>
      </w:r>
    </w:p>
    <w:p w:rsidR="00DF5B8E" w:rsidRPr="00CC7B32" w:rsidRDefault="00DF5B8E" w:rsidP="00DF5B8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Колесник Віктор</w:t>
      </w:r>
    </w:p>
    <w:p w:rsidR="00DF5B8E" w:rsidRPr="00CC7B32" w:rsidRDefault="00DF5B8E" w:rsidP="00DF5B8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Cs/>
          <w:iCs/>
          <w:color w:val="000000"/>
          <w:lang w:val="uk-UA" w:eastAsia="ru-RU"/>
        </w:rPr>
      </w:pPr>
    </w:p>
    <w:p w:rsidR="00DF5B8E" w:rsidRPr="00CC7B32" w:rsidRDefault="00DF5B8E" w:rsidP="00DF5B8E">
      <w:pPr>
        <w:shd w:val="clear" w:color="auto" w:fill="FFFFFF"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lang w:val="uk-UA" w:eastAsia="ru-RU"/>
        </w:rPr>
        <w:t>Виконавчий директор ГС «ЖОАФ» – Маєвський Руслан</w:t>
      </w:r>
    </w:p>
    <w:p w:rsidR="00DF5B8E" w:rsidRPr="00CC7B32" w:rsidRDefault="00DF5B8E" w:rsidP="00DF5B8E">
      <w:pPr>
        <w:shd w:val="clear" w:color="auto" w:fill="FFFFFF"/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bCs/>
          <w:iCs/>
          <w:color w:val="000000"/>
          <w:lang w:val="uk-UA" w:eastAsia="ru-RU"/>
        </w:rPr>
      </w:pPr>
    </w:p>
    <w:p w:rsidR="00DF5B8E" w:rsidRDefault="00DF5B8E" w:rsidP="00DF5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u w:val="single"/>
          <w:lang w:val="uk-UA" w:eastAsia="ru-RU"/>
        </w:rPr>
      </w:pPr>
      <w:r w:rsidRPr="00CC7B32">
        <w:rPr>
          <w:rFonts w:ascii="Arial" w:eastAsia="Times New Roman" w:hAnsi="Arial" w:cs="Arial"/>
          <w:bCs/>
          <w:iCs/>
          <w:color w:val="000000"/>
          <w:u w:val="single"/>
          <w:lang w:val="uk-UA" w:eastAsia="ru-RU"/>
        </w:rPr>
        <w:t>Слухали інформацію:</w:t>
      </w:r>
    </w:p>
    <w:p w:rsidR="00DF5B8E" w:rsidRDefault="00DF5B8E" w:rsidP="00DF5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u w:val="single"/>
          <w:lang w:val="uk-UA" w:eastAsia="ru-RU"/>
        </w:rPr>
      </w:pPr>
    </w:p>
    <w:p w:rsidR="00DF5B8E" w:rsidRPr="00DF5B8E" w:rsidRDefault="00DF5B8E" w:rsidP="00DF5B8E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b/>
          <w:lang w:val="uk-UA"/>
        </w:rPr>
      </w:pPr>
      <w:r w:rsidRPr="00DF5B8E">
        <w:rPr>
          <w:rFonts w:ascii="Arial" w:eastAsia="Calibri" w:hAnsi="Arial" w:cs="Arial"/>
          <w:b/>
          <w:lang w:val="uk-UA"/>
        </w:rPr>
        <w:t>Про розгляд дисциплінарних санкцій прийн</w:t>
      </w:r>
      <w:r w:rsidR="000C6AA1">
        <w:rPr>
          <w:rFonts w:ascii="Arial" w:eastAsia="Calibri" w:hAnsi="Arial" w:cs="Arial"/>
          <w:b/>
          <w:lang w:val="uk-UA"/>
        </w:rPr>
        <w:t>ятих рішенням КДК ГС «ЖОАФ» № 6 від 14.09</w:t>
      </w:r>
      <w:r w:rsidR="007E0D6D">
        <w:rPr>
          <w:rFonts w:ascii="Arial" w:eastAsia="Calibri" w:hAnsi="Arial" w:cs="Arial"/>
          <w:b/>
          <w:lang w:val="uk-UA"/>
        </w:rPr>
        <w:t>.2022</w:t>
      </w:r>
      <w:r w:rsidRPr="00DF5B8E">
        <w:rPr>
          <w:rFonts w:ascii="Arial" w:eastAsia="Calibri" w:hAnsi="Arial" w:cs="Arial"/>
          <w:b/>
          <w:lang w:val="uk-UA"/>
        </w:rPr>
        <w:t xml:space="preserve"> року та можливого їх часткового скасування. </w:t>
      </w:r>
    </w:p>
    <w:p w:rsidR="007E0D6D" w:rsidRDefault="007E0D6D" w:rsidP="00DF5B8E">
      <w:pPr>
        <w:spacing w:after="200" w:line="276" w:lineRule="auto"/>
        <w:contextualSpacing/>
        <w:rPr>
          <w:rFonts w:ascii="Arial" w:eastAsia="Calibri" w:hAnsi="Arial" w:cs="Arial"/>
          <w:lang w:val="uk-UA"/>
        </w:rPr>
      </w:pPr>
    </w:p>
    <w:p w:rsidR="00DF5B8E" w:rsidRPr="00DF5B8E" w:rsidRDefault="00DF5B8E" w:rsidP="00DF5B8E">
      <w:pPr>
        <w:spacing w:after="200" w:line="276" w:lineRule="auto"/>
        <w:contextualSpacing/>
        <w:rPr>
          <w:rFonts w:ascii="Arial" w:eastAsia="Calibri" w:hAnsi="Arial" w:cs="Arial"/>
          <w:u w:val="single"/>
          <w:lang w:val="uk-UA"/>
        </w:rPr>
      </w:pPr>
      <w:r w:rsidRPr="00DF5B8E">
        <w:rPr>
          <w:rFonts w:ascii="Arial" w:eastAsia="Calibri" w:hAnsi="Arial" w:cs="Arial"/>
          <w:u w:val="single"/>
          <w:lang w:val="uk-UA"/>
        </w:rPr>
        <w:t xml:space="preserve">Обставини справи: </w:t>
      </w:r>
    </w:p>
    <w:p w:rsidR="00355656" w:rsidRDefault="00FD0764" w:rsidP="00FD0764">
      <w:pPr>
        <w:spacing w:after="200" w:line="276" w:lineRule="auto"/>
        <w:ind w:firstLine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 xml:space="preserve">На підставі </w:t>
      </w:r>
      <w:r w:rsidR="000C6AA1">
        <w:rPr>
          <w:rFonts w:ascii="Arial" w:eastAsia="Calibri" w:hAnsi="Arial" w:cs="Arial"/>
          <w:lang w:val="uk-UA"/>
        </w:rPr>
        <w:t>звернення керівництва команд</w:t>
      </w:r>
      <w:r w:rsidR="00B14B98">
        <w:rPr>
          <w:rFonts w:ascii="Arial" w:eastAsia="Calibri" w:hAnsi="Arial" w:cs="Arial"/>
          <w:lang w:val="uk-UA"/>
        </w:rPr>
        <w:t>и</w:t>
      </w:r>
      <w:r w:rsidR="000C6AA1">
        <w:rPr>
          <w:rFonts w:ascii="Arial" w:eastAsia="Calibri" w:hAnsi="Arial" w:cs="Arial"/>
          <w:lang w:val="uk-UA"/>
        </w:rPr>
        <w:t xml:space="preserve"> «Случ</w:t>
      </w:r>
      <w:r>
        <w:rPr>
          <w:rFonts w:ascii="Arial" w:eastAsia="Calibri" w:hAnsi="Arial" w:cs="Arial"/>
          <w:lang w:val="uk-UA"/>
        </w:rPr>
        <w:t>» Новоград-Волинський, з футболістом</w:t>
      </w:r>
      <w:r w:rsidR="000C6AA1">
        <w:rPr>
          <w:rFonts w:ascii="Arial" w:eastAsia="Calibri" w:hAnsi="Arial" w:cs="Arial"/>
          <w:lang w:val="uk-UA"/>
        </w:rPr>
        <w:t xml:space="preserve"> Галицьким Денисом, який бу</w:t>
      </w:r>
      <w:r w:rsidR="00A9034B">
        <w:rPr>
          <w:rFonts w:ascii="Arial" w:eastAsia="Calibri" w:hAnsi="Arial" w:cs="Arial"/>
          <w:lang w:val="uk-UA"/>
        </w:rPr>
        <w:t>в</w:t>
      </w:r>
      <w:r w:rsidR="00DF5B8E" w:rsidRPr="00DF5B8E">
        <w:rPr>
          <w:rFonts w:ascii="Arial" w:eastAsia="Calibri" w:hAnsi="Arial" w:cs="Arial"/>
          <w:lang w:val="uk-UA"/>
        </w:rPr>
        <w:t xml:space="preserve"> фігурантами справ</w:t>
      </w:r>
      <w:r w:rsidR="000C6AA1">
        <w:rPr>
          <w:rFonts w:ascii="Arial" w:eastAsia="Calibri" w:hAnsi="Arial" w:cs="Arial"/>
          <w:lang w:val="uk-UA"/>
        </w:rPr>
        <w:t>и за рішенням КДК ГС «ЖОАФ» № 6 від 14.09</w:t>
      </w:r>
      <w:r w:rsidR="00A9034B">
        <w:rPr>
          <w:rFonts w:ascii="Arial" w:eastAsia="Calibri" w:hAnsi="Arial" w:cs="Arial"/>
          <w:lang w:val="uk-UA"/>
        </w:rPr>
        <w:t>.2022</w:t>
      </w:r>
      <w:r w:rsidR="00DF5B8E" w:rsidRPr="00DF5B8E">
        <w:rPr>
          <w:rFonts w:ascii="Arial" w:eastAsia="Calibri" w:hAnsi="Arial" w:cs="Arial"/>
          <w:lang w:val="uk-UA"/>
        </w:rPr>
        <w:t xml:space="preserve"> року (ві</w:t>
      </w:r>
      <w:r w:rsidR="000C6AA1">
        <w:rPr>
          <w:rFonts w:ascii="Arial" w:eastAsia="Calibri" w:hAnsi="Arial" w:cs="Arial"/>
          <w:lang w:val="uk-UA"/>
        </w:rPr>
        <w:t xml:space="preserve">дсторонення відповідно до п. </w:t>
      </w:r>
      <w:r w:rsidR="00A9034B">
        <w:rPr>
          <w:rFonts w:ascii="Arial" w:eastAsia="Calibri" w:hAnsi="Arial" w:cs="Arial"/>
          <w:lang w:val="uk-UA"/>
        </w:rPr>
        <w:t>1.) –</w:t>
      </w:r>
      <w:r w:rsidR="00DF5B8E" w:rsidRPr="00DF5B8E">
        <w:rPr>
          <w:rFonts w:ascii="Arial" w:eastAsia="Calibri" w:hAnsi="Arial" w:cs="Arial"/>
          <w:lang w:val="uk-UA"/>
        </w:rPr>
        <w:t xml:space="preserve"> проведено в</w:t>
      </w:r>
      <w:r w:rsidR="00A9034B">
        <w:rPr>
          <w:rFonts w:ascii="Arial" w:eastAsia="Calibri" w:hAnsi="Arial" w:cs="Arial"/>
          <w:lang w:val="uk-UA"/>
        </w:rPr>
        <w:t>ідповідну роботу з покращення його</w:t>
      </w:r>
      <w:r w:rsidR="00DF5B8E" w:rsidRPr="00DF5B8E">
        <w:rPr>
          <w:rFonts w:ascii="Arial" w:eastAsia="Calibri" w:hAnsi="Arial" w:cs="Arial"/>
          <w:lang w:val="uk-UA"/>
        </w:rPr>
        <w:t xml:space="preserve"> дисципліни. </w:t>
      </w:r>
      <w:proofErr w:type="spellStart"/>
      <w:r w:rsidR="00A9034B">
        <w:rPr>
          <w:rFonts w:ascii="Arial" w:eastAsia="Calibri" w:hAnsi="Arial" w:cs="Arial"/>
        </w:rPr>
        <w:t>Футболіст</w:t>
      </w:r>
      <w:proofErr w:type="spellEnd"/>
      <w:r w:rsidR="00355656">
        <w:rPr>
          <w:rFonts w:ascii="Arial" w:eastAsia="Calibri" w:hAnsi="Arial" w:cs="Arial"/>
        </w:rPr>
        <w:t xml:space="preserve"> </w:t>
      </w:r>
      <w:proofErr w:type="spellStart"/>
      <w:r w:rsidR="00355656">
        <w:rPr>
          <w:rFonts w:ascii="Arial" w:eastAsia="Calibri" w:hAnsi="Arial" w:cs="Arial"/>
        </w:rPr>
        <w:t>визнав</w:t>
      </w:r>
      <w:proofErr w:type="spellEnd"/>
      <w:r w:rsidR="00355656">
        <w:rPr>
          <w:rFonts w:ascii="Arial" w:eastAsia="Calibri" w:hAnsi="Arial" w:cs="Arial"/>
        </w:rPr>
        <w:t xml:space="preserve"> свою </w:t>
      </w:r>
      <w:proofErr w:type="spellStart"/>
      <w:r w:rsidR="00355656">
        <w:rPr>
          <w:rFonts w:ascii="Arial" w:eastAsia="Calibri" w:hAnsi="Arial" w:cs="Arial"/>
        </w:rPr>
        <w:t>провину</w:t>
      </w:r>
      <w:proofErr w:type="spellEnd"/>
      <w:r w:rsidR="00355656">
        <w:rPr>
          <w:rFonts w:ascii="Arial" w:eastAsia="Calibri" w:hAnsi="Arial" w:cs="Arial"/>
        </w:rPr>
        <w:t xml:space="preserve"> і дав</w:t>
      </w:r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зобов’язання</w:t>
      </w:r>
      <w:proofErr w:type="spellEnd"/>
      <w:r w:rsidR="00DF5B8E" w:rsidRPr="00DF5B8E">
        <w:rPr>
          <w:rFonts w:ascii="Arial" w:eastAsia="Calibri" w:hAnsi="Arial" w:cs="Arial"/>
        </w:rPr>
        <w:t xml:space="preserve">, </w:t>
      </w:r>
      <w:proofErr w:type="spellStart"/>
      <w:r w:rsidR="00355656">
        <w:rPr>
          <w:rFonts w:ascii="Arial" w:eastAsia="Calibri" w:hAnsi="Arial" w:cs="Arial"/>
        </w:rPr>
        <w:t>що</w:t>
      </w:r>
      <w:proofErr w:type="spellEnd"/>
      <w:r w:rsidR="00355656">
        <w:rPr>
          <w:rFonts w:ascii="Arial" w:eastAsia="Calibri" w:hAnsi="Arial" w:cs="Arial"/>
        </w:rPr>
        <w:t xml:space="preserve"> в </w:t>
      </w:r>
      <w:proofErr w:type="spellStart"/>
      <w:r w:rsidR="00355656">
        <w:rPr>
          <w:rFonts w:ascii="Arial" w:eastAsia="Calibri" w:hAnsi="Arial" w:cs="Arial"/>
        </w:rPr>
        <w:t>подальшому</w:t>
      </w:r>
      <w:proofErr w:type="spellEnd"/>
      <w:r w:rsidR="00355656">
        <w:rPr>
          <w:rFonts w:ascii="Arial" w:eastAsia="Calibri" w:hAnsi="Arial" w:cs="Arial"/>
        </w:rPr>
        <w:t xml:space="preserve"> не </w:t>
      </w:r>
      <w:proofErr w:type="spellStart"/>
      <w:r w:rsidR="00355656">
        <w:rPr>
          <w:rFonts w:ascii="Arial" w:eastAsia="Calibri" w:hAnsi="Arial" w:cs="Arial"/>
        </w:rPr>
        <w:t>допускатиме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подібних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проявів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недисциплінованої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по</w:t>
      </w:r>
      <w:r w:rsidR="00355656">
        <w:rPr>
          <w:rFonts w:ascii="Arial" w:eastAsia="Calibri" w:hAnsi="Arial" w:cs="Arial"/>
        </w:rPr>
        <w:t>ведінки</w:t>
      </w:r>
      <w:proofErr w:type="spellEnd"/>
      <w:r w:rsidR="00355656">
        <w:rPr>
          <w:rFonts w:ascii="Arial" w:eastAsia="Calibri" w:hAnsi="Arial" w:cs="Arial"/>
        </w:rPr>
        <w:t xml:space="preserve"> та</w:t>
      </w:r>
      <w:r w:rsidR="00DF5B8E" w:rsidRPr="00DF5B8E">
        <w:rPr>
          <w:rFonts w:ascii="Arial" w:eastAsia="Calibri" w:hAnsi="Arial" w:cs="Arial"/>
        </w:rPr>
        <w:t xml:space="preserve"> бути на футбольному </w:t>
      </w:r>
      <w:proofErr w:type="spellStart"/>
      <w:r w:rsidR="00DF5B8E" w:rsidRPr="00DF5B8E">
        <w:rPr>
          <w:rFonts w:ascii="Arial" w:eastAsia="Calibri" w:hAnsi="Arial" w:cs="Arial"/>
        </w:rPr>
        <w:t>полі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стриманими</w:t>
      </w:r>
      <w:proofErr w:type="spellEnd"/>
      <w:r w:rsidR="00DF5B8E" w:rsidRPr="00DF5B8E">
        <w:rPr>
          <w:rFonts w:ascii="Arial" w:eastAsia="Calibri" w:hAnsi="Arial" w:cs="Arial"/>
        </w:rPr>
        <w:t xml:space="preserve">, </w:t>
      </w:r>
      <w:proofErr w:type="spellStart"/>
      <w:r w:rsidR="00DF5B8E" w:rsidRPr="00DF5B8E">
        <w:rPr>
          <w:rFonts w:ascii="Arial" w:eastAsia="Calibri" w:hAnsi="Arial" w:cs="Arial"/>
        </w:rPr>
        <w:t>ввічливими</w:t>
      </w:r>
      <w:proofErr w:type="spellEnd"/>
      <w:r w:rsidR="00DF5B8E" w:rsidRPr="00DF5B8E">
        <w:rPr>
          <w:rFonts w:ascii="Arial" w:eastAsia="Calibri" w:hAnsi="Arial" w:cs="Arial"/>
        </w:rPr>
        <w:t xml:space="preserve">, </w:t>
      </w:r>
      <w:proofErr w:type="spellStart"/>
      <w:r w:rsidR="00DF5B8E" w:rsidRPr="00DF5B8E">
        <w:rPr>
          <w:rFonts w:ascii="Arial" w:eastAsia="Calibri" w:hAnsi="Arial" w:cs="Arial"/>
        </w:rPr>
        <w:t>доброзичливими</w:t>
      </w:r>
      <w:proofErr w:type="spellEnd"/>
      <w:r w:rsidR="00DF5B8E" w:rsidRPr="00DF5B8E">
        <w:rPr>
          <w:rFonts w:ascii="Arial" w:eastAsia="Calibri" w:hAnsi="Arial" w:cs="Arial"/>
        </w:rPr>
        <w:t xml:space="preserve"> по </w:t>
      </w:r>
      <w:proofErr w:type="spellStart"/>
      <w:r w:rsidR="00DF5B8E" w:rsidRPr="00DF5B8E">
        <w:rPr>
          <w:rFonts w:ascii="Arial" w:eastAsia="Calibri" w:hAnsi="Arial" w:cs="Arial"/>
        </w:rPr>
        <w:t>відношенню</w:t>
      </w:r>
      <w:proofErr w:type="spellEnd"/>
      <w:r w:rsidR="00DF5B8E" w:rsidRPr="00DF5B8E">
        <w:rPr>
          <w:rFonts w:ascii="Arial" w:eastAsia="Calibri" w:hAnsi="Arial" w:cs="Arial"/>
        </w:rPr>
        <w:t xml:space="preserve"> до </w:t>
      </w:r>
      <w:proofErr w:type="spellStart"/>
      <w:r w:rsidR="00DF5B8E" w:rsidRPr="00DF5B8E">
        <w:rPr>
          <w:rFonts w:ascii="Arial" w:eastAsia="Calibri" w:hAnsi="Arial" w:cs="Arial"/>
        </w:rPr>
        <w:t>учасників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футбольн</w:t>
      </w:r>
      <w:r w:rsidR="00624414">
        <w:rPr>
          <w:rFonts w:ascii="Arial" w:eastAsia="Calibri" w:hAnsi="Arial" w:cs="Arial"/>
        </w:rPr>
        <w:t>их</w:t>
      </w:r>
      <w:proofErr w:type="spellEnd"/>
      <w:r w:rsidR="00624414">
        <w:rPr>
          <w:rFonts w:ascii="Arial" w:eastAsia="Calibri" w:hAnsi="Arial" w:cs="Arial"/>
        </w:rPr>
        <w:t xml:space="preserve"> </w:t>
      </w:r>
      <w:proofErr w:type="spellStart"/>
      <w:r w:rsidR="00624414">
        <w:rPr>
          <w:rFonts w:ascii="Arial" w:eastAsia="Calibri" w:hAnsi="Arial" w:cs="Arial"/>
        </w:rPr>
        <w:t>змагань</w:t>
      </w:r>
      <w:proofErr w:type="spellEnd"/>
      <w:r w:rsidR="00DF5B8E" w:rsidRPr="00DF5B8E">
        <w:rPr>
          <w:rFonts w:ascii="Arial" w:eastAsia="Calibri" w:hAnsi="Arial" w:cs="Arial"/>
        </w:rPr>
        <w:t xml:space="preserve">. </w:t>
      </w:r>
    </w:p>
    <w:p w:rsidR="00126DFF" w:rsidRPr="00126DFF" w:rsidRDefault="00126DFF" w:rsidP="00126D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lang w:val="uk-UA" w:eastAsia="ru-RU"/>
        </w:rPr>
      </w:pP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Разом з тим </w:t>
      </w:r>
      <w:r>
        <w:rPr>
          <w:rFonts w:ascii="Arial" w:eastAsia="Times New Roman" w:hAnsi="Arial" w:cs="Arial"/>
          <w:bCs/>
          <w:iCs/>
          <w:color w:val="000000"/>
          <w:lang w:val="uk-UA" w:eastAsia="ru-RU"/>
        </w:rPr>
        <w:t>Галицький Денис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вже 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пропустив </w:t>
      </w:r>
      <w:r>
        <w:rPr>
          <w:rFonts w:ascii="Arial" w:eastAsia="Times New Roman" w:hAnsi="Arial" w:cs="Arial"/>
          <w:bCs/>
          <w:iCs/>
          <w:color w:val="000000"/>
          <w:lang w:val="uk-UA" w:eastAsia="ru-RU"/>
        </w:rPr>
        <w:t>ігри</w:t>
      </w:r>
      <w:r w:rsidR="00624414">
        <w:rPr>
          <w:rFonts w:ascii="Arial" w:eastAsia="Times New Roman" w:hAnsi="Arial" w:cs="Arial"/>
          <w:bCs/>
          <w:iCs/>
          <w:color w:val="000000"/>
          <w:lang w:val="uk-UA" w:eastAsia="ru-RU"/>
        </w:rPr>
        <w:t>: матч</w:t>
      </w:r>
      <w:r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¼ Кубку</w:t>
      </w:r>
      <w:r w:rsidR="00B14B98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Житомирської області з футболу 14.09.22. «Случ» Новоград-Волинський – «</w:t>
      </w:r>
      <w:proofErr w:type="spellStart"/>
      <w:r w:rsidR="00B14B98">
        <w:rPr>
          <w:rFonts w:ascii="Arial" w:eastAsia="Times New Roman" w:hAnsi="Arial" w:cs="Arial"/>
          <w:bCs/>
          <w:iCs/>
          <w:color w:val="000000"/>
          <w:lang w:val="uk-UA" w:eastAsia="ru-RU"/>
        </w:rPr>
        <w:t>Мал</w:t>
      </w:r>
      <w:proofErr w:type="spellEnd"/>
      <w:r w:rsidR="00B14B98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» Коростень (перший матч), 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</w:t>
      </w:r>
      <w:r w:rsidR="00B14B98">
        <w:rPr>
          <w:rFonts w:ascii="Arial" w:eastAsia="Times New Roman" w:hAnsi="Arial" w:cs="Arial"/>
          <w:bCs/>
          <w:iCs/>
          <w:color w:val="000000"/>
          <w:lang w:val="uk-UA" w:eastAsia="ru-RU"/>
        </w:rPr>
        <w:t>матч 9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-го туру </w:t>
      </w:r>
      <w:r w:rsidR="00B14B98">
        <w:rPr>
          <w:rFonts w:ascii="Arial" w:eastAsia="Times New Roman" w:hAnsi="Arial" w:cs="Arial"/>
          <w:bCs/>
          <w:iCs/>
          <w:color w:val="000000"/>
          <w:lang w:val="uk-UA" w:eastAsia="ru-RU"/>
        </w:rPr>
        <w:t>17.09.22.</w:t>
      </w:r>
      <w:r w:rsidR="00B14B98" w:rsidRPr="00CC7B32">
        <w:rPr>
          <w:rFonts w:ascii="Arial" w:eastAsia="Times New Roman" w:hAnsi="Arial" w:cs="Arial"/>
          <w:b/>
          <w:bCs/>
          <w:iCs/>
          <w:lang w:val="uk-UA" w:eastAsia="ru-RU"/>
        </w:rPr>
        <w:t xml:space="preserve"> </w:t>
      </w:r>
      <w:r w:rsidR="00B14B98" w:rsidRPr="00B14B98">
        <w:rPr>
          <w:rFonts w:ascii="Arial" w:eastAsia="Times New Roman" w:hAnsi="Arial" w:cs="Arial"/>
          <w:bCs/>
          <w:iCs/>
          <w:lang w:val="uk-UA" w:eastAsia="ru-RU"/>
        </w:rPr>
        <w:t>С</w:t>
      </w:r>
      <w:r w:rsidR="00B14B98" w:rsidRPr="00B14B98">
        <w:rPr>
          <w:rFonts w:ascii="Arial" w:eastAsia="Times New Roman" w:hAnsi="Arial" w:cs="Arial"/>
          <w:bCs/>
          <w:iCs/>
          <w:lang w:val="en-US" w:eastAsia="ru-RU"/>
        </w:rPr>
        <w:t>OMSPEC</w:t>
      </w:r>
      <w:r w:rsidR="00B14B98" w:rsidRPr="00B14B98">
        <w:rPr>
          <w:rFonts w:ascii="Arial" w:eastAsia="Times New Roman" w:hAnsi="Arial" w:cs="Arial"/>
          <w:bCs/>
          <w:iCs/>
          <w:lang w:val="uk-UA" w:eastAsia="ru-RU"/>
        </w:rPr>
        <w:t>-Чемпіонат</w:t>
      </w:r>
      <w:r w:rsidR="00B14B98">
        <w:rPr>
          <w:rFonts w:ascii="Arial" w:eastAsia="Times New Roman" w:hAnsi="Arial" w:cs="Arial"/>
          <w:bCs/>
          <w:iCs/>
          <w:lang w:val="uk-UA" w:eastAsia="ru-RU"/>
        </w:rPr>
        <w:t xml:space="preserve"> Житомирської області з футболу «Полісся-2» Ставки – «Случ» Новоград-Волинський</w:t>
      </w:r>
      <w:r w:rsidR="00624414">
        <w:rPr>
          <w:rFonts w:ascii="Arial" w:eastAsia="Times New Roman" w:hAnsi="Arial" w:cs="Arial"/>
          <w:bCs/>
          <w:iCs/>
          <w:lang w:val="uk-UA" w:eastAsia="ru-RU"/>
        </w:rPr>
        <w:t xml:space="preserve"> та матч ¼ Кубку Житомирської області з футболу 21.09.22. «</w:t>
      </w:r>
      <w:proofErr w:type="spellStart"/>
      <w:r w:rsidR="00624414">
        <w:rPr>
          <w:rFonts w:ascii="Arial" w:eastAsia="Times New Roman" w:hAnsi="Arial" w:cs="Arial"/>
          <w:bCs/>
          <w:iCs/>
          <w:lang w:val="uk-UA" w:eastAsia="ru-RU"/>
        </w:rPr>
        <w:t>Мал</w:t>
      </w:r>
      <w:proofErr w:type="spellEnd"/>
      <w:r w:rsidR="00624414">
        <w:rPr>
          <w:rFonts w:ascii="Arial" w:eastAsia="Times New Roman" w:hAnsi="Arial" w:cs="Arial"/>
          <w:bCs/>
          <w:iCs/>
          <w:lang w:val="uk-UA" w:eastAsia="ru-RU"/>
        </w:rPr>
        <w:t xml:space="preserve">» Коростень – «Случ» Новоград-Волинський (матч-відповідь) 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та </w:t>
      </w:r>
      <w:r w:rsidR="00624414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команда «Случ» Новоград-Волинський 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>повністю</w:t>
      </w:r>
      <w:r w:rsidR="00624414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виконала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фінансові зобов’язання</w:t>
      </w:r>
      <w:r w:rsidRPr="00126DFF">
        <w:rPr>
          <w:rFonts w:ascii="Arial" w:eastAsia="Times New Roman" w:hAnsi="Arial" w:cs="Arial"/>
          <w:bCs/>
          <w:iCs/>
          <w:color w:val="FF0000"/>
          <w:lang w:val="uk-UA" w:eastAsia="ru-RU"/>
        </w:rPr>
        <w:t xml:space="preserve"> </w:t>
      </w:r>
      <w:r w:rsidRPr="00CA3569">
        <w:rPr>
          <w:rFonts w:ascii="Arial" w:eastAsia="Times New Roman" w:hAnsi="Arial" w:cs="Arial"/>
          <w:bCs/>
          <w:iCs/>
          <w:lang w:val="uk-UA" w:eastAsia="ru-RU"/>
        </w:rPr>
        <w:t>(штрафні</w:t>
      </w:r>
      <w:r w:rsidR="00CA3569" w:rsidRPr="00CA3569">
        <w:rPr>
          <w:rFonts w:ascii="Arial" w:eastAsia="Times New Roman" w:hAnsi="Arial" w:cs="Arial"/>
          <w:bCs/>
          <w:iCs/>
          <w:lang w:val="uk-UA" w:eastAsia="ru-RU"/>
        </w:rPr>
        <w:t xml:space="preserve"> санкції, квитанція АТ «Приватбанк» №0.0.2681347475.1 від 20.09.2022</w:t>
      </w:r>
      <w:r w:rsidR="00624414" w:rsidRPr="00CA3569">
        <w:rPr>
          <w:rFonts w:ascii="Arial" w:eastAsia="Times New Roman" w:hAnsi="Arial" w:cs="Arial"/>
          <w:bCs/>
          <w:iCs/>
          <w:lang w:val="uk-UA" w:eastAsia="ru-RU"/>
        </w:rPr>
        <w:t xml:space="preserve">) </w:t>
      </w:r>
      <w:r w:rsidR="00624414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у відповідності п. 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>1.</w:t>
      </w:r>
      <w:r w:rsidR="00624414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рішенням КДК ГС «ЖОАФ</w:t>
      </w:r>
      <w:r w:rsidR="004140D9">
        <w:rPr>
          <w:rFonts w:ascii="Arial" w:eastAsia="Times New Roman" w:hAnsi="Arial" w:cs="Arial"/>
          <w:bCs/>
          <w:iCs/>
          <w:color w:val="000000"/>
          <w:lang w:val="uk-UA" w:eastAsia="ru-RU"/>
        </w:rPr>
        <w:t>» №6 від 14.09.2022</w:t>
      </w:r>
      <w:r w:rsidRPr="00126DFF">
        <w:rPr>
          <w:rFonts w:ascii="Arial" w:eastAsia="Times New Roman" w:hAnsi="Arial" w:cs="Arial"/>
          <w:bCs/>
          <w:iCs/>
          <w:color w:val="000000"/>
          <w:lang w:val="uk-UA" w:eastAsia="ru-RU"/>
        </w:rPr>
        <w:t xml:space="preserve"> року.</w:t>
      </w:r>
    </w:p>
    <w:p w:rsidR="00126DFF" w:rsidRPr="00126DFF" w:rsidRDefault="00126DFF" w:rsidP="00FD0764">
      <w:pPr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lang w:val="uk-UA"/>
        </w:rPr>
      </w:pPr>
    </w:p>
    <w:p w:rsidR="00355656" w:rsidRPr="000C6AA1" w:rsidRDefault="00355656" w:rsidP="00FD0764">
      <w:pPr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lang w:val="uk-UA"/>
        </w:rPr>
      </w:pPr>
    </w:p>
    <w:p w:rsidR="00355656" w:rsidRPr="00355656" w:rsidRDefault="00DF5B8E" w:rsidP="00355656">
      <w:pPr>
        <w:spacing w:after="200" w:line="276" w:lineRule="auto"/>
        <w:contextualSpacing/>
        <w:jc w:val="both"/>
        <w:rPr>
          <w:rFonts w:ascii="Arial" w:eastAsia="Calibri" w:hAnsi="Arial" w:cs="Arial"/>
          <w:u w:val="single"/>
        </w:rPr>
      </w:pPr>
      <w:proofErr w:type="spellStart"/>
      <w:r w:rsidRPr="00DF5B8E">
        <w:rPr>
          <w:rFonts w:ascii="Arial" w:eastAsia="Calibri" w:hAnsi="Arial" w:cs="Arial"/>
          <w:u w:val="single"/>
        </w:rPr>
        <w:t>Правові</w:t>
      </w:r>
      <w:proofErr w:type="spellEnd"/>
      <w:r w:rsidRPr="00DF5B8E">
        <w:rPr>
          <w:rFonts w:ascii="Arial" w:eastAsia="Calibri" w:hAnsi="Arial" w:cs="Arial"/>
          <w:u w:val="single"/>
        </w:rPr>
        <w:t xml:space="preserve"> </w:t>
      </w:r>
      <w:proofErr w:type="spellStart"/>
      <w:r w:rsidRPr="00DF5B8E">
        <w:rPr>
          <w:rFonts w:ascii="Arial" w:eastAsia="Calibri" w:hAnsi="Arial" w:cs="Arial"/>
          <w:u w:val="single"/>
        </w:rPr>
        <w:t>підстави</w:t>
      </w:r>
      <w:proofErr w:type="spellEnd"/>
      <w:r w:rsidRPr="00DF5B8E">
        <w:rPr>
          <w:rFonts w:ascii="Arial" w:eastAsia="Calibri" w:hAnsi="Arial" w:cs="Arial"/>
          <w:u w:val="single"/>
        </w:rPr>
        <w:t xml:space="preserve"> для </w:t>
      </w:r>
      <w:proofErr w:type="spellStart"/>
      <w:r w:rsidRPr="00DF5B8E">
        <w:rPr>
          <w:rFonts w:ascii="Arial" w:eastAsia="Calibri" w:hAnsi="Arial" w:cs="Arial"/>
          <w:u w:val="single"/>
        </w:rPr>
        <w:t>прийняття</w:t>
      </w:r>
      <w:proofErr w:type="spellEnd"/>
      <w:r w:rsidRPr="00DF5B8E">
        <w:rPr>
          <w:rFonts w:ascii="Arial" w:eastAsia="Calibri" w:hAnsi="Arial" w:cs="Arial"/>
          <w:u w:val="single"/>
        </w:rPr>
        <w:t xml:space="preserve"> </w:t>
      </w:r>
      <w:proofErr w:type="spellStart"/>
      <w:r w:rsidRPr="00DF5B8E">
        <w:rPr>
          <w:rFonts w:ascii="Arial" w:eastAsia="Calibri" w:hAnsi="Arial" w:cs="Arial"/>
          <w:u w:val="single"/>
        </w:rPr>
        <w:t>рішення</w:t>
      </w:r>
      <w:proofErr w:type="spellEnd"/>
      <w:r w:rsidRPr="00DF5B8E">
        <w:rPr>
          <w:rFonts w:ascii="Arial" w:eastAsia="Calibri" w:hAnsi="Arial" w:cs="Arial"/>
          <w:u w:val="single"/>
        </w:rPr>
        <w:t xml:space="preserve">: </w:t>
      </w:r>
    </w:p>
    <w:p w:rsidR="00DF5B8E" w:rsidRPr="00DF5B8E" w:rsidRDefault="00DF5B8E" w:rsidP="00FD0764">
      <w:pPr>
        <w:spacing w:after="200" w:line="276" w:lineRule="auto"/>
        <w:ind w:firstLine="567"/>
        <w:contextualSpacing/>
        <w:jc w:val="both"/>
        <w:rPr>
          <w:rFonts w:ascii="Arial" w:eastAsia="Calibri" w:hAnsi="Arial" w:cs="Arial"/>
          <w:lang w:val="uk-UA"/>
        </w:rPr>
      </w:pPr>
      <w:proofErr w:type="spellStart"/>
      <w:r w:rsidRPr="00DF5B8E">
        <w:rPr>
          <w:rFonts w:ascii="Arial" w:eastAsia="Calibri" w:hAnsi="Arial" w:cs="Arial"/>
        </w:rPr>
        <w:t>Дослідивши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документальні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матеріали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справи</w:t>
      </w:r>
      <w:proofErr w:type="spellEnd"/>
      <w:r w:rsidRPr="00DF5B8E">
        <w:rPr>
          <w:rFonts w:ascii="Arial" w:eastAsia="Calibri" w:hAnsi="Arial" w:cs="Arial"/>
        </w:rPr>
        <w:t xml:space="preserve">, обговоривши </w:t>
      </w:r>
      <w:proofErr w:type="spellStart"/>
      <w:r w:rsidRPr="00DF5B8E">
        <w:rPr>
          <w:rFonts w:ascii="Arial" w:eastAsia="Calibri" w:hAnsi="Arial" w:cs="Arial"/>
        </w:rPr>
        <w:t>їх</w:t>
      </w:r>
      <w:proofErr w:type="spellEnd"/>
      <w:r w:rsidRPr="00DF5B8E">
        <w:rPr>
          <w:rFonts w:ascii="Arial" w:eastAsia="Calibri" w:hAnsi="Arial" w:cs="Arial"/>
        </w:rPr>
        <w:t xml:space="preserve"> по </w:t>
      </w:r>
      <w:proofErr w:type="spellStart"/>
      <w:r w:rsidRPr="00DF5B8E">
        <w:rPr>
          <w:rFonts w:ascii="Arial" w:eastAsia="Calibri" w:hAnsi="Arial" w:cs="Arial"/>
        </w:rPr>
        <w:t>суті</w:t>
      </w:r>
      <w:proofErr w:type="spellEnd"/>
      <w:r w:rsidRPr="00DF5B8E">
        <w:rPr>
          <w:rFonts w:ascii="Arial" w:eastAsia="Calibri" w:hAnsi="Arial" w:cs="Arial"/>
        </w:rPr>
        <w:t xml:space="preserve">, КДК ГС «ЖОАФ» </w:t>
      </w:r>
      <w:proofErr w:type="spellStart"/>
      <w:r w:rsidRPr="00DF5B8E">
        <w:rPr>
          <w:rFonts w:ascii="Arial" w:eastAsia="Calibri" w:hAnsi="Arial" w:cs="Arial"/>
        </w:rPr>
        <w:t>ді</w:t>
      </w:r>
      <w:r w:rsidR="00355656">
        <w:rPr>
          <w:rFonts w:ascii="Arial" w:eastAsia="Calibri" w:hAnsi="Arial" w:cs="Arial"/>
        </w:rPr>
        <w:t>йшов</w:t>
      </w:r>
      <w:proofErr w:type="spellEnd"/>
      <w:r w:rsidR="00355656">
        <w:rPr>
          <w:rFonts w:ascii="Arial" w:eastAsia="Calibri" w:hAnsi="Arial" w:cs="Arial"/>
        </w:rPr>
        <w:t xml:space="preserve"> </w:t>
      </w:r>
      <w:proofErr w:type="spellStart"/>
      <w:r w:rsidR="00355656">
        <w:rPr>
          <w:rFonts w:ascii="Arial" w:eastAsia="Calibri" w:hAnsi="Arial" w:cs="Arial"/>
        </w:rPr>
        <w:t>висновку</w:t>
      </w:r>
      <w:proofErr w:type="spellEnd"/>
      <w:r w:rsidR="00355656">
        <w:rPr>
          <w:rFonts w:ascii="Arial" w:eastAsia="Calibri" w:hAnsi="Arial" w:cs="Arial"/>
        </w:rPr>
        <w:t xml:space="preserve">, </w:t>
      </w:r>
      <w:proofErr w:type="spellStart"/>
      <w:r w:rsidR="00355656">
        <w:rPr>
          <w:rFonts w:ascii="Arial" w:eastAsia="Calibri" w:hAnsi="Arial" w:cs="Arial"/>
        </w:rPr>
        <w:t>що</w:t>
      </w:r>
      <w:proofErr w:type="spellEnd"/>
      <w:r w:rsidR="00355656">
        <w:rPr>
          <w:rFonts w:ascii="Arial" w:eastAsia="Calibri" w:hAnsi="Arial" w:cs="Arial"/>
        </w:rPr>
        <w:t xml:space="preserve"> на </w:t>
      </w:r>
      <w:proofErr w:type="spellStart"/>
      <w:r w:rsidR="00355656">
        <w:rPr>
          <w:rFonts w:ascii="Arial" w:eastAsia="Calibri" w:hAnsi="Arial" w:cs="Arial"/>
        </w:rPr>
        <w:t>футболіста</w:t>
      </w:r>
      <w:proofErr w:type="spellEnd"/>
      <w:r w:rsidR="00355656">
        <w:rPr>
          <w:rFonts w:ascii="Arial" w:eastAsia="Calibri" w:hAnsi="Arial" w:cs="Arial"/>
        </w:rPr>
        <w:t xml:space="preserve"> </w:t>
      </w:r>
      <w:r w:rsidR="004140D9">
        <w:rPr>
          <w:rFonts w:ascii="Arial" w:eastAsia="Calibri" w:hAnsi="Arial" w:cs="Arial"/>
          <w:lang w:val="uk-UA"/>
        </w:rPr>
        <w:t>Галицького Дениса,</w:t>
      </w:r>
      <w:r w:rsidRPr="00DF5B8E">
        <w:rPr>
          <w:rFonts w:ascii="Arial" w:eastAsia="Calibri" w:hAnsi="Arial" w:cs="Arial"/>
        </w:rPr>
        <w:t xml:space="preserve"> при </w:t>
      </w:r>
      <w:proofErr w:type="spellStart"/>
      <w:r w:rsidRPr="00DF5B8E">
        <w:rPr>
          <w:rFonts w:ascii="Arial" w:eastAsia="Calibri" w:hAnsi="Arial" w:cs="Arial"/>
        </w:rPr>
        <w:t>певних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умовах</w:t>
      </w:r>
      <w:proofErr w:type="spellEnd"/>
      <w:r w:rsidRPr="00DF5B8E">
        <w:rPr>
          <w:rFonts w:ascii="Arial" w:eastAsia="Calibri" w:hAnsi="Arial" w:cs="Arial"/>
        </w:rPr>
        <w:t xml:space="preserve">, </w:t>
      </w:r>
      <w:proofErr w:type="spellStart"/>
      <w:r w:rsidRPr="00DF5B8E">
        <w:rPr>
          <w:rFonts w:ascii="Arial" w:eastAsia="Calibri" w:hAnsi="Arial" w:cs="Arial"/>
        </w:rPr>
        <w:t>можуть</w:t>
      </w:r>
      <w:proofErr w:type="spellEnd"/>
      <w:r w:rsidRPr="00DF5B8E">
        <w:rPr>
          <w:rFonts w:ascii="Arial" w:eastAsia="Calibri" w:hAnsi="Arial" w:cs="Arial"/>
        </w:rPr>
        <w:t xml:space="preserve"> бути </w:t>
      </w:r>
      <w:proofErr w:type="spellStart"/>
      <w:r w:rsidRPr="00DF5B8E">
        <w:rPr>
          <w:rFonts w:ascii="Arial" w:eastAsia="Calibri" w:hAnsi="Arial" w:cs="Arial"/>
        </w:rPr>
        <w:t>частково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скасовані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санкції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відповідно</w:t>
      </w:r>
      <w:proofErr w:type="spellEnd"/>
      <w:r w:rsidRPr="00DF5B8E">
        <w:rPr>
          <w:rFonts w:ascii="Arial" w:eastAsia="Calibri" w:hAnsi="Arial" w:cs="Arial"/>
        </w:rPr>
        <w:t xml:space="preserve"> ст. 30 ДП ГС «ЖОАФ».</w:t>
      </w:r>
    </w:p>
    <w:p w:rsidR="00DF5B8E" w:rsidRPr="00DF5B8E" w:rsidRDefault="00DF5B8E" w:rsidP="00DF5B8E">
      <w:pPr>
        <w:spacing w:after="200" w:line="276" w:lineRule="auto"/>
        <w:contextualSpacing/>
        <w:rPr>
          <w:rFonts w:ascii="Arial" w:eastAsia="Calibri" w:hAnsi="Arial" w:cs="Arial"/>
          <w:lang w:val="uk-UA"/>
        </w:rPr>
      </w:pPr>
    </w:p>
    <w:p w:rsidR="00DF5B8E" w:rsidRPr="00DF5B8E" w:rsidRDefault="00DF5B8E" w:rsidP="006540A8">
      <w:pPr>
        <w:spacing w:after="200" w:line="276" w:lineRule="auto"/>
        <w:ind w:firstLine="567"/>
        <w:contextualSpacing/>
        <w:rPr>
          <w:rFonts w:ascii="Arial" w:eastAsia="Calibri" w:hAnsi="Arial" w:cs="Arial"/>
          <w:lang w:val="uk-UA"/>
        </w:rPr>
      </w:pPr>
      <w:r w:rsidRPr="00DF5B8E">
        <w:rPr>
          <w:rFonts w:ascii="Arial" w:eastAsia="Calibri" w:hAnsi="Arial" w:cs="Arial"/>
        </w:rPr>
        <w:t xml:space="preserve">З </w:t>
      </w:r>
      <w:proofErr w:type="spellStart"/>
      <w:r w:rsidRPr="00DF5B8E">
        <w:rPr>
          <w:rFonts w:ascii="Arial" w:eastAsia="Calibri" w:hAnsi="Arial" w:cs="Arial"/>
        </w:rPr>
        <w:t>урахуванням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наведеного</w:t>
      </w:r>
      <w:proofErr w:type="spellEnd"/>
      <w:r w:rsidRPr="00DF5B8E">
        <w:rPr>
          <w:rFonts w:ascii="Arial" w:eastAsia="Calibri" w:hAnsi="Arial" w:cs="Arial"/>
        </w:rPr>
        <w:t xml:space="preserve">, </w:t>
      </w:r>
      <w:proofErr w:type="spellStart"/>
      <w:r w:rsidRPr="00DF5B8E">
        <w:rPr>
          <w:rFonts w:ascii="Arial" w:eastAsia="Calibri" w:hAnsi="Arial" w:cs="Arial"/>
        </w:rPr>
        <w:t>ке</w:t>
      </w:r>
      <w:r w:rsidR="008719CB">
        <w:rPr>
          <w:rFonts w:ascii="Arial" w:eastAsia="Calibri" w:hAnsi="Arial" w:cs="Arial"/>
        </w:rPr>
        <w:t>руючись</w:t>
      </w:r>
      <w:proofErr w:type="spellEnd"/>
      <w:r w:rsidR="008719CB">
        <w:rPr>
          <w:rFonts w:ascii="Arial" w:eastAsia="Calibri" w:hAnsi="Arial" w:cs="Arial"/>
        </w:rPr>
        <w:t xml:space="preserve"> </w:t>
      </w:r>
      <w:proofErr w:type="spellStart"/>
      <w:r w:rsidR="008719CB">
        <w:rPr>
          <w:rFonts w:ascii="Arial" w:eastAsia="Calibri" w:hAnsi="Arial" w:cs="Arial"/>
        </w:rPr>
        <w:t>п.п</w:t>
      </w:r>
      <w:proofErr w:type="spellEnd"/>
      <w:r w:rsidR="008719CB">
        <w:rPr>
          <w:rFonts w:ascii="Arial" w:eastAsia="Calibri" w:hAnsi="Arial" w:cs="Arial"/>
        </w:rPr>
        <w:t>. 11 ст.1</w:t>
      </w:r>
      <w:r w:rsidRPr="00DF5B8E">
        <w:rPr>
          <w:rFonts w:ascii="Arial" w:eastAsia="Calibri" w:hAnsi="Arial" w:cs="Arial"/>
        </w:rPr>
        <w:t>, ст. 30, 6 ст. 52 ДП ГС «ЖОАФ» Контрольно-</w:t>
      </w:r>
      <w:proofErr w:type="spellStart"/>
      <w:r w:rsidRPr="00DF5B8E">
        <w:rPr>
          <w:rFonts w:ascii="Arial" w:eastAsia="Calibri" w:hAnsi="Arial" w:cs="Arial"/>
        </w:rPr>
        <w:t>дисциплінарний</w:t>
      </w:r>
      <w:proofErr w:type="spellEnd"/>
      <w:r w:rsidRPr="00DF5B8E">
        <w:rPr>
          <w:rFonts w:ascii="Arial" w:eastAsia="Calibri" w:hAnsi="Arial" w:cs="Arial"/>
        </w:rPr>
        <w:t xml:space="preserve"> </w:t>
      </w:r>
      <w:proofErr w:type="spellStart"/>
      <w:r w:rsidRPr="00DF5B8E">
        <w:rPr>
          <w:rFonts w:ascii="Arial" w:eastAsia="Calibri" w:hAnsi="Arial" w:cs="Arial"/>
        </w:rPr>
        <w:t>комітет</w:t>
      </w:r>
      <w:proofErr w:type="spellEnd"/>
      <w:r w:rsidRPr="00DF5B8E">
        <w:rPr>
          <w:rFonts w:ascii="Arial" w:eastAsia="Calibri" w:hAnsi="Arial" w:cs="Arial"/>
        </w:rPr>
        <w:t xml:space="preserve"> ГС «ЖОАФ», -</w:t>
      </w:r>
    </w:p>
    <w:p w:rsidR="006540A8" w:rsidRDefault="006540A8" w:rsidP="00DF5B8E">
      <w:p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DF5B8E" w:rsidRPr="00DF5B8E" w:rsidRDefault="00DF5B8E" w:rsidP="00DF5B8E">
      <w:pPr>
        <w:spacing w:after="200" w:line="276" w:lineRule="auto"/>
        <w:contextualSpacing/>
        <w:jc w:val="center"/>
        <w:rPr>
          <w:rFonts w:ascii="Arial" w:eastAsia="Calibri" w:hAnsi="Arial" w:cs="Arial"/>
          <w:lang w:val="uk-UA"/>
        </w:rPr>
      </w:pPr>
      <w:r w:rsidRPr="00DF5B8E">
        <w:rPr>
          <w:rFonts w:ascii="Arial" w:eastAsia="Calibri" w:hAnsi="Arial" w:cs="Arial"/>
        </w:rPr>
        <w:t>ВИРІШИВ:</w:t>
      </w:r>
    </w:p>
    <w:p w:rsidR="00DF5B8E" w:rsidRDefault="008719CB" w:rsidP="00AA243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eastAsia="Times New Roman" w:hAnsi="Arial" w:cs="Arial"/>
          <w:lang w:val="uk-UA" w:eastAsia="ru-RU"/>
        </w:rPr>
      </w:pPr>
      <w:r>
        <w:rPr>
          <w:rFonts w:ascii="Arial" w:eastAsia="Calibri" w:hAnsi="Arial" w:cs="Arial"/>
        </w:rPr>
        <w:t xml:space="preserve">Внести </w:t>
      </w:r>
      <w:proofErr w:type="spellStart"/>
      <w:r>
        <w:rPr>
          <w:rFonts w:ascii="Arial" w:eastAsia="Calibri" w:hAnsi="Arial" w:cs="Arial"/>
        </w:rPr>
        <w:t>зміни</w:t>
      </w:r>
      <w:proofErr w:type="spellEnd"/>
      <w:r>
        <w:rPr>
          <w:rFonts w:ascii="Arial" w:eastAsia="Calibri" w:hAnsi="Arial" w:cs="Arial"/>
        </w:rPr>
        <w:t xml:space="preserve"> до п. </w:t>
      </w:r>
      <w:r w:rsidR="006540A8">
        <w:rPr>
          <w:rFonts w:ascii="Arial" w:eastAsia="Calibri" w:hAnsi="Arial" w:cs="Arial"/>
          <w:lang w:val="uk-UA"/>
        </w:rPr>
        <w:t>1</w:t>
      </w:r>
      <w:r w:rsidR="00DF5B8E" w:rsidRPr="00DF5B8E">
        <w:rPr>
          <w:rFonts w:ascii="Arial" w:eastAsia="Calibri" w:hAnsi="Arial" w:cs="Arial"/>
        </w:rPr>
        <w:t xml:space="preserve">. </w:t>
      </w:r>
      <w:proofErr w:type="spellStart"/>
      <w:r w:rsidR="00DF5B8E" w:rsidRPr="00DF5B8E">
        <w:rPr>
          <w:rFonts w:ascii="Arial" w:eastAsia="Calibri" w:hAnsi="Arial" w:cs="Arial"/>
        </w:rPr>
        <w:t>рішення</w:t>
      </w:r>
      <w:proofErr w:type="spellEnd"/>
      <w:r w:rsidR="00DF5B8E" w:rsidRPr="00DF5B8E">
        <w:rPr>
          <w:rFonts w:ascii="Arial" w:eastAsia="Calibri" w:hAnsi="Arial" w:cs="Arial"/>
        </w:rPr>
        <w:t xml:space="preserve"> КДК ГО «ЖОАФ» № </w:t>
      </w:r>
      <w:r>
        <w:rPr>
          <w:rFonts w:ascii="Arial" w:eastAsia="Calibri" w:hAnsi="Arial" w:cs="Arial"/>
        </w:rPr>
        <w:t xml:space="preserve">6 </w:t>
      </w:r>
      <w:proofErr w:type="spellStart"/>
      <w:r>
        <w:rPr>
          <w:rFonts w:ascii="Arial" w:eastAsia="Calibri" w:hAnsi="Arial" w:cs="Arial"/>
        </w:rPr>
        <w:t>від</w:t>
      </w:r>
      <w:proofErr w:type="spellEnd"/>
      <w:r>
        <w:rPr>
          <w:rFonts w:ascii="Arial" w:eastAsia="Calibri" w:hAnsi="Arial" w:cs="Arial"/>
        </w:rPr>
        <w:t xml:space="preserve"> 14.09</w:t>
      </w:r>
      <w:r w:rsidR="006540A8">
        <w:rPr>
          <w:rFonts w:ascii="Arial" w:eastAsia="Calibri" w:hAnsi="Arial" w:cs="Arial"/>
        </w:rPr>
        <w:t>.2022</w:t>
      </w:r>
      <w:r w:rsidR="00DF5B8E" w:rsidRPr="00DF5B8E">
        <w:rPr>
          <w:rFonts w:ascii="Arial" w:eastAsia="Calibri" w:hAnsi="Arial" w:cs="Arial"/>
        </w:rPr>
        <w:t xml:space="preserve"> р</w:t>
      </w:r>
      <w:r>
        <w:rPr>
          <w:rFonts w:ascii="Arial" w:eastAsia="Calibri" w:hAnsi="Arial" w:cs="Arial"/>
        </w:rPr>
        <w:t xml:space="preserve">оку та </w:t>
      </w:r>
      <w:proofErr w:type="spellStart"/>
      <w:r>
        <w:rPr>
          <w:rFonts w:ascii="Arial" w:eastAsia="Calibri" w:hAnsi="Arial" w:cs="Arial"/>
        </w:rPr>
        <w:t>викласти</w:t>
      </w:r>
      <w:proofErr w:type="spellEnd"/>
      <w:r>
        <w:rPr>
          <w:rFonts w:ascii="Arial" w:eastAsia="Calibri" w:hAnsi="Arial" w:cs="Arial"/>
        </w:rPr>
        <w:t xml:space="preserve"> у </w:t>
      </w:r>
      <w:proofErr w:type="spellStart"/>
      <w:r>
        <w:rPr>
          <w:rFonts w:ascii="Arial" w:eastAsia="Calibri" w:hAnsi="Arial" w:cs="Arial"/>
        </w:rPr>
        <w:t>редакції</w:t>
      </w:r>
      <w:proofErr w:type="spellEnd"/>
      <w:r>
        <w:rPr>
          <w:rFonts w:ascii="Arial" w:eastAsia="Calibri" w:hAnsi="Arial" w:cs="Arial"/>
        </w:rPr>
        <w:t>: «</w:t>
      </w:r>
      <w:r w:rsidR="006540A8">
        <w:rPr>
          <w:rFonts w:ascii="Arial" w:eastAsia="Calibri" w:hAnsi="Arial" w:cs="Arial"/>
        </w:rPr>
        <w:t>1</w:t>
      </w:r>
      <w:r w:rsidR="00DF5B8E" w:rsidRPr="00DF5B8E">
        <w:rPr>
          <w:rFonts w:ascii="Arial" w:eastAsia="Calibri" w:hAnsi="Arial" w:cs="Arial"/>
        </w:rPr>
        <w:t xml:space="preserve">. </w:t>
      </w:r>
      <w:proofErr w:type="spellStart"/>
      <w:r w:rsidR="00DF5B8E" w:rsidRPr="00DF5B8E">
        <w:rPr>
          <w:rFonts w:ascii="Arial" w:eastAsia="Calibri" w:hAnsi="Arial" w:cs="Arial"/>
        </w:rPr>
        <w:t>Відсторонити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фут</w:t>
      </w:r>
      <w:r w:rsidR="006540A8">
        <w:rPr>
          <w:rFonts w:ascii="Arial" w:eastAsia="Calibri" w:hAnsi="Arial" w:cs="Arial"/>
        </w:rPr>
        <w:t>боліста</w:t>
      </w:r>
      <w:proofErr w:type="spellEnd"/>
      <w:r w:rsidR="006540A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 w:val="uk-UA"/>
        </w:rPr>
        <w:t>Галицького Дениса «Случ</w:t>
      </w:r>
      <w:r w:rsidR="006540A8">
        <w:rPr>
          <w:rFonts w:ascii="Arial" w:eastAsia="Calibri" w:hAnsi="Arial" w:cs="Arial"/>
          <w:lang w:val="uk-UA"/>
        </w:rPr>
        <w:t>» Новоград-</w:t>
      </w:r>
      <w:proofErr w:type="gramStart"/>
      <w:r w:rsidR="006540A8">
        <w:rPr>
          <w:rFonts w:ascii="Arial" w:eastAsia="Calibri" w:hAnsi="Arial" w:cs="Arial"/>
          <w:lang w:val="uk-UA"/>
        </w:rPr>
        <w:t>Волинський</w:t>
      </w:r>
      <w:r>
        <w:rPr>
          <w:rFonts w:ascii="Arial" w:eastAsia="Calibri" w:hAnsi="Arial" w:cs="Arial"/>
        </w:rPr>
        <w:t xml:space="preserve">  на</w:t>
      </w:r>
      <w:proofErr w:type="gramEnd"/>
      <w:r>
        <w:rPr>
          <w:rFonts w:ascii="Arial" w:eastAsia="Calibri" w:hAnsi="Arial" w:cs="Arial"/>
        </w:rPr>
        <w:t xml:space="preserve"> 3 (три</w:t>
      </w:r>
      <w:r w:rsidR="00DF5B8E" w:rsidRPr="00DF5B8E">
        <w:rPr>
          <w:rFonts w:ascii="Arial" w:eastAsia="Calibri" w:hAnsi="Arial" w:cs="Arial"/>
        </w:rPr>
        <w:t>) матч</w:t>
      </w:r>
      <w:r w:rsidR="006540A8">
        <w:rPr>
          <w:rFonts w:ascii="Arial" w:eastAsia="Calibri" w:hAnsi="Arial" w:cs="Arial"/>
          <w:lang w:val="uk-UA"/>
        </w:rPr>
        <w:t>і</w:t>
      </w:r>
      <w:r w:rsidR="006540A8">
        <w:rPr>
          <w:rFonts w:ascii="Arial" w:eastAsia="Calibri" w:hAnsi="Arial" w:cs="Arial"/>
        </w:rPr>
        <w:t xml:space="preserve">, </w:t>
      </w:r>
      <w:proofErr w:type="spellStart"/>
      <w:r w:rsidR="006540A8">
        <w:rPr>
          <w:rFonts w:ascii="Arial" w:eastAsia="Calibri" w:hAnsi="Arial" w:cs="Arial"/>
        </w:rPr>
        <w:t>які</w:t>
      </w:r>
      <w:proofErr w:type="spellEnd"/>
      <w:r w:rsidR="006540A8">
        <w:rPr>
          <w:rFonts w:ascii="Arial" w:eastAsia="Calibri" w:hAnsi="Arial" w:cs="Arial"/>
        </w:rPr>
        <w:t xml:space="preserve"> </w:t>
      </w:r>
      <w:proofErr w:type="spellStart"/>
      <w:r w:rsidR="006540A8">
        <w:rPr>
          <w:rFonts w:ascii="Arial" w:eastAsia="Calibri" w:hAnsi="Arial" w:cs="Arial"/>
        </w:rPr>
        <w:t>він</w:t>
      </w:r>
      <w:proofErr w:type="spellEnd"/>
      <w:r w:rsidR="00DF5B8E" w:rsidRPr="00DF5B8E">
        <w:rPr>
          <w:rFonts w:ascii="Arial" w:eastAsia="Calibri" w:hAnsi="Arial" w:cs="Arial"/>
        </w:rPr>
        <w:t xml:space="preserve"> </w:t>
      </w:r>
      <w:r w:rsidR="006540A8">
        <w:rPr>
          <w:rFonts w:ascii="Arial" w:eastAsia="Calibri" w:hAnsi="Arial" w:cs="Arial"/>
        </w:rPr>
        <w:t>повинен</w:t>
      </w:r>
      <w:r w:rsidR="00DF5B8E" w:rsidRPr="00DF5B8E">
        <w:rPr>
          <w:rFonts w:ascii="Arial" w:eastAsia="Calibri" w:hAnsi="Arial" w:cs="Arial"/>
        </w:rPr>
        <w:t xml:space="preserve"> </w:t>
      </w:r>
      <w:proofErr w:type="spellStart"/>
      <w:r w:rsidR="00DF5B8E" w:rsidRPr="00DF5B8E">
        <w:rPr>
          <w:rFonts w:ascii="Arial" w:eastAsia="Calibri" w:hAnsi="Arial" w:cs="Arial"/>
        </w:rPr>
        <w:t>відбути</w:t>
      </w:r>
      <w:proofErr w:type="spellEnd"/>
      <w:r w:rsidR="00DF5B8E" w:rsidRPr="00DF5B8E">
        <w:rPr>
          <w:rFonts w:ascii="Arial" w:eastAsia="Calibri" w:hAnsi="Arial" w:cs="Arial"/>
        </w:rPr>
        <w:t xml:space="preserve"> у </w:t>
      </w:r>
      <w:r>
        <w:rPr>
          <w:rFonts w:ascii="Arial" w:eastAsia="Calibri" w:hAnsi="Arial" w:cs="Arial"/>
          <w:lang w:val="uk-UA"/>
        </w:rPr>
        <w:t>трь</w:t>
      </w:r>
      <w:r w:rsidR="006540A8">
        <w:rPr>
          <w:rFonts w:ascii="Arial" w:eastAsia="Calibri" w:hAnsi="Arial" w:cs="Arial"/>
          <w:lang w:val="uk-UA"/>
        </w:rPr>
        <w:t xml:space="preserve">ох наступних </w:t>
      </w:r>
      <w:proofErr w:type="spellStart"/>
      <w:r w:rsidR="006540A8">
        <w:rPr>
          <w:rFonts w:ascii="Arial" w:eastAsia="Calibri" w:hAnsi="Arial" w:cs="Arial"/>
        </w:rPr>
        <w:t>офіційних</w:t>
      </w:r>
      <w:proofErr w:type="spellEnd"/>
      <w:r w:rsidR="006540A8">
        <w:rPr>
          <w:rFonts w:ascii="Arial" w:eastAsia="Calibri" w:hAnsi="Arial" w:cs="Arial"/>
        </w:rPr>
        <w:t xml:space="preserve"> матчах </w:t>
      </w:r>
      <w:r w:rsidR="006540A8" w:rsidRPr="00D8658A">
        <w:rPr>
          <w:rFonts w:ascii="Arial" w:eastAsia="Times New Roman" w:hAnsi="Arial" w:cs="Arial"/>
          <w:lang w:val="uk-UA" w:eastAsia="ru-RU"/>
        </w:rPr>
        <w:t>під егідою ГС «ЖОАФ»</w:t>
      </w:r>
      <w:r w:rsidR="00DF5B8E" w:rsidRPr="00DF5B8E">
        <w:rPr>
          <w:rFonts w:ascii="Arial" w:eastAsia="Calibri" w:hAnsi="Arial" w:cs="Arial"/>
          <w:lang w:val="uk-UA"/>
        </w:rPr>
        <w:t xml:space="preserve"> </w:t>
      </w:r>
      <w:r w:rsidR="006540A8" w:rsidRPr="00D8658A">
        <w:rPr>
          <w:rFonts w:ascii="Arial" w:eastAsia="Times New Roman" w:hAnsi="Arial" w:cs="Arial"/>
          <w:lang w:val="uk-UA" w:eastAsia="ru-RU"/>
        </w:rPr>
        <w:t>та зобо</w:t>
      </w:r>
      <w:r>
        <w:rPr>
          <w:rFonts w:ascii="Arial" w:eastAsia="Times New Roman" w:hAnsi="Arial" w:cs="Arial"/>
          <w:lang w:val="uk-UA" w:eastAsia="ru-RU"/>
        </w:rPr>
        <w:t>в’язати команду «Случ</w:t>
      </w:r>
      <w:r w:rsidR="006540A8">
        <w:rPr>
          <w:rFonts w:ascii="Arial" w:eastAsia="Times New Roman" w:hAnsi="Arial" w:cs="Arial"/>
          <w:lang w:val="uk-UA" w:eastAsia="ru-RU"/>
        </w:rPr>
        <w:t>» Новоград-Волинський</w:t>
      </w:r>
      <w:r w:rsidR="006540A8" w:rsidRPr="00D8658A">
        <w:rPr>
          <w:rFonts w:ascii="Arial" w:eastAsia="Times New Roman" w:hAnsi="Arial" w:cs="Arial"/>
          <w:lang w:val="uk-UA" w:eastAsia="ru-RU"/>
        </w:rPr>
        <w:t xml:space="preserve"> перерахувати обов’язко</w:t>
      </w:r>
      <w:r w:rsidR="006540A8">
        <w:rPr>
          <w:rFonts w:ascii="Arial" w:eastAsia="Times New Roman" w:hAnsi="Arial" w:cs="Arial"/>
          <w:lang w:val="uk-UA" w:eastAsia="ru-RU"/>
        </w:rPr>
        <w:t xml:space="preserve">вий </w:t>
      </w:r>
      <w:bookmarkStart w:id="0" w:name="_GoBack"/>
      <w:bookmarkEnd w:id="0"/>
      <w:r>
        <w:rPr>
          <w:rFonts w:ascii="Arial" w:eastAsia="Times New Roman" w:hAnsi="Arial" w:cs="Arial"/>
          <w:lang w:val="uk-UA" w:eastAsia="ru-RU"/>
        </w:rPr>
        <w:lastRenderedPageBreak/>
        <w:t>грошовий внесок у сумі 1500 (одна тисяча п</w:t>
      </w:r>
      <w:r w:rsidR="00AA2439" w:rsidRPr="00AA2439">
        <w:rPr>
          <w:rFonts w:ascii="Arial" w:eastAsia="Times New Roman" w:hAnsi="Arial" w:cs="Arial"/>
          <w:lang w:val="uk-UA" w:eastAsia="ru-RU"/>
        </w:rPr>
        <w:t>’</w:t>
      </w:r>
      <w:r w:rsidR="00AA2439">
        <w:rPr>
          <w:rFonts w:ascii="Arial" w:eastAsia="Times New Roman" w:hAnsi="Arial" w:cs="Arial"/>
          <w:lang w:val="uk-UA" w:eastAsia="ru-RU"/>
        </w:rPr>
        <w:t>ятсот</w:t>
      </w:r>
      <w:r w:rsidR="006540A8" w:rsidRPr="00D8658A">
        <w:rPr>
          <w:rFonts w:ascii="Arial" w:eastAsia="Times New Roman" w:hAnsi="Arial" w:cs="Arial"/>
          <w:lang w:val="uk-UA" w:eastAsia="ru-RU"/>
        </w:rPr>
        <w:t>) грн. на р/р ГС</w:t>
      </w:r>
      <w:r w:rsidR="006540A8">
        <w:rPr>
          <w:rFonts w:ascii="Arial" w:eastAsia="Times New Roman" w:hAnsi="Arial" w:cs="Arial"/>
          <w:lang w:val="uk-UA" w:eastAsia="ru-RU"/>
        </w:rPr>
        <w:t xml:space="preserve"> «ЖОАФ» (у відповідності до </w:t>
      </w:r>
      <w:r w:rsidR="00AA2439">
        <w:rPr>
          <w:rFonts w:ascii="Arial" w:eastAsia="Times New Roman" w:hAnsi="Arial" w:cs="Arial"/>
          <w:lang w:val="uk-UA" w:eastAsia="ru-RU"/>
        </w:rPr>
        <w:t>ст. 30 та п. 4</w:t>
      </w:r>
      <w:r w:rsidR="006540A8" w:rsidRPr="00D8658A">
        <w:rPr>
          <w:rFonts w:ascii="Arial" w:eastAsia="Times New Roman" w:hAnsi="Arial" w:cs="Arial"/>
          <w:lang w:val="uk-UA" w:eastAsia="ru-RU"/>
        </w:rPr>
        <w:t>.1. Додатку 3 ДП ГС «ЖОАФ»).</w:t>
      </w:r>
    </w:p>
    <w:p w:rsidR="00AA2439" w:rsidRPr="00AA2439" w:rsidRDefault="00AA2439" w:rsidP="00AA2439">
      <w:pPr>
        <w:pStyle w:val="a3"/>
        <w:tabs>
          <w:tab w:val="left" w:pos="851"/>
        </w:tabs>
        <w:ind w:left="567"/>
        <w:jc w:val="both"/>
        <w:rPr>
          <w:rFonts w:ascii="Arial" w:eastAsia="Times New Roman" w:hAnsi="Arial" w:cs="Arial"/>
          <w:lang w:val="uk-UA" w:eastAsia="ru-RU"/>
        </w:rPr>
      </w:pPr>
    </w:p>
    <w:p w:rsidR="00DF5B8E" w:rsidRPr="009954CA" w:rsidRDefault="00DF5B8E" w:rsidP="000C61C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lang w:val="uk-UA" w:eastAsia="ru-RU"/>
        </w:rPr>
      </w:pPr>
      <w:r w:rsidRPr="009954CA">
        <w:rPr>
          <w:rFonts w:ascii="Arial" w:eastAsia="Times New Roman" w:hAnsi="Arial" w:cs="Arial"/>
          <w:lang w:val="uk-UA" w:eastAsia="ru-RU"/>
        </w:rPr>
        <w:t>Адміністрації ЖОАФ рішення КДК ГС «ЖОАФ» направити зацікавленим сторонам, після чого оприлюднити на сайті ГС «ЖОАФ».</w:t>
      </w:r>
    </w:p>
    <w:p w:rsidR="00DF5B8E" w:rsidRPr="00CC7B32" w:rsidRDefault="00DF5B8E" w:rsidP="00DF5B8E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lang w:val="uk-UA" w:eastAsia="ru-RU"/>
        </w:rPr>
      </w:pPr>
    </w:p>
    <w:p w:rsidR="00DF5B8E" w:rsidRPr="00CC7B32" w:rsidRDefault="00DF5B8E" w:rsidP="00DF5B8E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lang w:val="uk-UA" w:eastAsia="ru-RU"/>
        </w:rPr>
      </w:pPr>
      <w:r w:rsidRPr="00CC7B32">
        <w:rPr>
          <w:rFonts w:ascii="Arial" w:eastAsia="Times New Roman" w:hAnsi="Arial" w:cs="Arial"/>
          <w:lang w:val="uk-UA" w:eastAsia="ru-RU"/>
        </w:rPr>
        <w:t>Контроль за виконанням цього рішення покласти на Адміністрацію ЖОАФ (у відповідності п. 1 ст. 73 ДП ГС «ЖОАФ).</w:t>
      </w:r>
    </w:p>
    <w:p w:rsidR="00DF5B8E" w:rsidRPr="00CC7B32" w:rsidRDefault="00DF5B8E" w:rsidP="00DF5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lang w:val="uk-UA" w:eastAsia="ru-RU"/>
        </w:rPr>
      </w:pPr>
    </w:p>
    <w:p w:rsidR="00DF5B8E" w:rsidRPr="00CC7B32" w:rsidRDefault="00DF5B8E" w:rsidP="00DF5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</w:p>
    <w:p w:rsidR="00DF5B8E" w:rsidRPr="00CC7B32" w:rsidRDefault="00DF5B8E" w:rsidP="00DF5B8E">
      <w:pPr>
        <w:shd w:val="clear" w:color="auto" w:fill="FFFFFF"/>
        <w:spacing w:after="0" w:line="240" w:lineRule="auto"/>
        <w:ind w:left="1428" w:firstLine="696"/>
        <w:jc w:val="both"/>
        <w:rPr>
          <w:rFonts w:ascii="Arial" w:eastAsia="Times New Roman" w:hAnsi="Arial" w:cs="Arial"/>
          <w:lang w:val="uk-UA" w:eastAsia="ru-RU"/>
        </w:rPr>
      </w:pPr>
      <w:r w:rsidRPr="00CC7B32">
        <w:rPr>
          <w:rFonts w:ascii="Arial" w:eastAsia="Times New Roman" w:hAnsi="Arial" w:cs="Arial"/>
          <w:lang w:val="uk-UA" w:eastAsia="ru-RU"/>
        </w:rPr>
        <w:t xml:space="preserve">Голова КДК ГС «ЖОАФ»                       </w:t>
      </w:r>
      <w:proofErr w:type="spellStart"/>
      <w:r w:rsidRPr="00CC7B32">
        <w:rPr>
          <w:rFonts w:ascii="Arial" w:eastAsia="Times New Roman" w:hAnsi="Arial" w:cs="Arial"/>
          <w:lang w:val="uk-UA" w:eastAsia="ru-RU"/>
        </w:rPr>
        <w:t>М.О.Красько</w:t>
      </w:r>
      <w:proofErr w:type="spellEnd"/>
    </w:p>
    <w:p w:rsidR="00DF5B8E" w:rsidRPr="00CC7B32" w:rsidRDefault="00DF5B8E" w:rsidP="00DF5B8E">
      <w:pPr>
        <w:shd w:val="clear" w:color="auto" w:fill="FFFFFF"/>
        <w:spacing w:after="0" w:line="240" w:lineRule="auto"/>
        <w:ind w:left="1428" w:firstLine="696"/>
        <w:jc w:val="both"/>
        <w:rPr>
          <w:rFonts w:ascii="Arial" w:eastAsia="Times New Roman" w:hAnsi="Arial" w:cs="Arial"/>
          <w:lang w:val="uk-UA" w:eastAsia="ru-RU"/>
        </w:rPr>
      </w:pPr>
    </w:p>
    <w:p w:rsidR="00DF5B8E" w:rsidRPr="00CC7B32" w:rsidRDefault="00DF5B8E" w:rsidP="00DF5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</w:p>
    <w:p w:rsidR="00DF5B8E" w:rsidRPr="00CC7B32" w:rsidRDefault="00DF5B8E" w:rsidP="00DF5B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uk-UA"/>
        </w:rPr>
      </w:pPr>
    </w:p>
    <w:p w:rsidR="00DF5B8E" w:rsidRPr="00CC7B32" w:rsidRDefault="00DF5B8E" w:rsidP="00DF5B8E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0"/>
          <w:szCs w:val="20"/>
          <w:lang w:val="uk-UA"/>
        </w:rPr>
      </w:pPr>
      <w:proofErr w:type="spellStart"/>
      <w:r w:rsidRPr="007E159C">
        <w:rPr>
          <w:rFonts w:ascii="Arial" w:eastAsia="Calibri" w:hAnsi="Arial" w:cs="Arial"/>
          <w:sz w:val="20"/>
          <w:szCs w:val="20"/>
          <w:lang w:val="uk-UA"/>
        </w:rPr>
        <w:t>Обов</w:t>
      </w:r>
      <w:proofErr w:type="spellEnd"/>
      <w:r w:rsidRPr="007E159C">
        <w:rPr>
          <w:rFonts w:ascii="Arial" w:eastAsia="Calibri" w:hAnsi="Arial" w:cs="Arial"/>
          <w:sz w:val="20"/>
          <w:szCs w:val="20"/>
        </w:rPr>
        <w:t>’</w:t>
      </w:r>
      <w:proofErr w:type="spellStart"/>
      <w:r w:rsidRPr="007E159C">
        <w:rPr>
          <w:rFonts w:ascii="Arial" w:eastAsia="Calibri" w:hAnsi="Arial" w:cs="Arial"/>
          <w:sz w:val="20"/>
          <w:szCs w:val="20"/>
          <w:lang w:val="uk-UA"/>
        </w:rPr>
        <w:t>язковий</w:t>
      </w:r>
      <w:proofErr w:type="spellEnd"/>
      <w:r w:rsidRPr="007E159C">
        <w:rPr>
          <w:rFonts w:ascii="Arial" w:eastAsia="Calibri" w:hAnsi="Arial" w:cs="Arial"/>
          <w:sz w:val="20"/>
          <w:szCs w:val="20"/>
          <w:lang w:val="uk-UA"/>
        </w:rPr>
        <w:t xml:space="preserve"> грошовий внесок накладений на команду-учасницю, сплачується до фактичного початку календарної гри.</w:t>
      </w:r>
      <w:r w:rsidRPr="00CC7B32">
        <w:rPr>
          <w:rFonts w:ascii="Arial" w:eastAsia="Calibri" w:hAnsi="Arial" w:cs="Arial"/>
          <w:sz w:val="20"/>
          <w:szCs w:val="20"/>
          <w:lang w:val="uk-UA"/>
        </w:rPr>
        <w:t xml:space="preserve"> Якщо терміни зі сплати обов’язкового грошового внеску недотримуються та/або  відбувається із запізненням після фактичного початку матчу згідно календаря змагань, гра відбувається та даній команді додатково накладається обов’язковий грошовий внесок у розмірі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1000 грн.. У випадку, якщо</w:t>
      </w:r>
      <w:r w:rsidRPr="00CC7B32">
        <w:rPr>
          <w:rFonts w:ascii="Arial" w:eastAsia="Calibri" w:hAnsi="Arial" w:cs="Arial"/>
          <w:sz w:val="20"/>
          <w:szCs w:val="20"/>
          <w:lang w:val="uk-UA"/>
        </w:rPr>
        <w:t xml:space="preserve"> рішення Органів футбольного правосуддя не виконуються</w:t>
      </w:r>
      <w:r>
        <w:rPr>
          <w:rFonts w:ascii="Arial" w:eastAsia="Calibri" w:hAnsi="Arial" w:cs="Arial"/>
          <w:sz w:val="20"/>
          <w:szCs w:val="20"/>
          <w:lang w:val="uk-UA"/>
        </w:rPr>
        <w:t xml:space="preserve"> взагалі і після матчу</w:t>
      </w:r>
      <w:r w:rsidRPr="00CC7B32">
        <w:rPr>
          <w:rFonts w:ascii="Arial" w:eastAsia="Calibri" w:hAnsi="Arial" w:cs="Arial"/>
          <w:sz w:val="20"/>
          <w:szCs w:val="20"/>
          <w:lang w:val="uk-UA"/>
        </w:rPr>
        <w:t xml:space="preserve">, даній команді зараховується технічна поразка 0:3 та додатково накладається обов’язковий грошовий внесок у розмірі від 3000 до 5000 грн. (у відповідності </w:t>
      </w:r>
      <w:proofErr w:type="spellStart"/>
      <w:r w:rsidRPr="00CC7B32">
        <w:rPr>
          <w:rFonts w:ascii="Arial" w:eastAsia="Calibri" w:hAnsi="Arial" w:cs="Arial"/>
          <w:sz w:val="20"/>
          <w:szCs w:val="20"/>
          <w:lang w:val="uk-UA"/>
        </w:rPr>
        <w:t>п.п</w:t>
      </w:r>
      <w:proofErr w:type="spellEnd"/>
      <w:r w:rsidRPr="00CC7B32">
        <w:rPr>
          <w:rFonts w:ascii="Arial" w:eastAsia="Calibri" w:hAnsi="Arial" w:cs="Arial"/>
          <w:sz w:val="20"/>
          <w:szCs w:val="20"/>
          <w:lang w:val="uk-UA"/>
        </w:rPr>
        <w:t>. 15 ст. 18 Регламенту, 23 та 26 Додатку 2 ДП ГС «ЖОАФ»).</w:t>
      </w:r>
    </w:p>
    <w:p w:rsidR="00DF5B8E" w:rsidRDefault="00DF5B8E" w:rsidP="00DF5B8E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DF5B8E" w:rsidRDefault="00DF5B8E" w:rsidP="00DF5B8E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sectPr w:rsidR="00DF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32"/>
    <w:multiLevelType w:val="hybridMultilevel"/>
    <w:tmpl w:val="7ACE96FA"/>
    <w:lvl w:ilvl="0" w:tplc="36302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5508F3"/>
    <w:multiLevelType w:val="hybridMultilevel"/>
    <w:tmpl w:val="E41EE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460D4"/>
    <w:multiLevelType w:val="hybridMultilevel"/>
    <w:tmpl w:val="31C23828"/>
    <w:lvl w:ilvl="0" w:tplc="2FD2F2B8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4C79AE"/>
    <w:multiLevelType w:val="hybridMultilevel"/>
    <w:tmpl w:val="14A4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12CE"/>
    <w:multiLevelType w:val="multilevel"/>
    <w:tmpl w:val="99C459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F1628DA"/>
    <w:multiLevelType w:val="hybridMultilevel"/>
    <w:tmpl w:val="E70C3902"/>
    <w:lvl w:ilvl="0" w:tplc="B728F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E"/>
    <w:rsid w:val="000C61C9"/>
    <w:rsid w:val="000C6AA1"/>
    <w:rsid w:val="00126DFF"/>
    <w:rsid w:val="00355656"/>
    <w:rsid w:val="004140D9"/>
    <w:rsid w:val="005F1E82"/>
    <w:rsid w:val="00624414"/>
    <w:rsid w:val="006540A8"/>
    <w:rsid w:val="007E0D6D"/>
    <w:rsid w:val="008719CB"/>
    <w:rsid w:val="00A9034B"/>
    <w:rsid w:val="00AA2439"/>
    <w:rsid w:val="00B14B98"/>
    <w:rsid w:val="00CA3569"/>
    <w:rsid w:val="00D006FB"/>
    <w:rsid w:val="00DF5B8E"/>
    <w:rsid w:val="00ED056C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E8B7-7DD5-46E8-98EB-882E9929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2022-09-05T15:39:00Z</dcterms:created>
  <dcterms:modified xsi:type="dcterms:W3CDTF">2022-09-22T07:05:00Z</dcterms:modified>
</cp:coreProperties>
</file>